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0555" w:rsidRPr="00EB0555" w:rsidRDefault="00EB0555" w:rsidP="00EB0555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EB0555">
        <w:rPr>
          <w:b/>
          <w:bCs/>
          <w:color w:val="333333"/>
          <w:sz w:val="28"/>
          <w:szCs w:val="28"/>
        </w:rPr>
        <w:t>аботникам предоставляются отгулы (дополнительные дни отдыха)</w:t>
      </w:r>
    </w:p>
    <w:bookmarkEnd w:id="0"/>
    <w:p w:rsidR="00EB0555" w:rsidRDefault="00EB0555" w:rsidP="00EB0555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Случаев, когда работникам предоставляются отгулы (дополнительные дни отдыха), немного. При этом их условно можно разделить </w:t>
      </w:r>
      <w:r w:rsidRPr="00EB0555">
        <w:rPr>
          <w:b/>
          <w:bCs/>
          <w:color w:val="333333"/>
          <w:sz w:val="28"/>
          <w:szCs w:val="28"/>
        </w:rPr>
        <w:t>на две категории: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- когда работник получает только оплачиваемый отгул,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- когда может выбрать неоплачиваемый отгул вместо повышенной оплаты.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Так, работник получает только оплачиваемый отгул, если это </w:t>
      </w:r>
      <w:r w:rsidRPr="00EB0555">
        <w:rPr>
          <w:b/>
          <w:bCs/>
          <w:color w:val="333333"/>
          <w:sz w:val="28"/>
          <w:szCs w:val="28"/>
        </w:rPr>
        <w:t>отгул за сдачу крови</w:t>
      </w:r>
      <w:r w:rsidRPr="00EB0555">
        <w:rPr>
          <w:color w:val="333333"/>
          <w:sz w:val="28"/>
          <w:szCs w:val="28"/>
        </w:rPr>
        <w:t> или </w:t>
      </w:r>
      <w:r w:rsidRPr="00EB0555">
        <w:rPr>
          <w:b/>
          <w:bCs/>
          <w:color w:val="333333"/>
          <w:sz w:val="28"/>
          <w:szCs w:val="28"/>
        </w:rPr>
        <w:t>за переработку</w:t>
      </w:r>
      <w:r w:rsidRPr="00EB0555">
        <w:rPr>
          <w:color w:val="333333"/>
          <w:sz w:val="28"/>
          <w:szCs w:val="28"/>
        </w:rPr>
        <w:t> в пределах графика работы на вахте (дополнительный день междувахтового отдыха).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свою очередь выбрать отгул вместо повышенной оплаты работник может за работу</w:t>
      </w:r>
      <w:r w:rsidRPr="00EB0555">
        <w:rPr>
          <w:b/>
          <w:bCs/>
          <w:color w:val="333333"/>
          <w:sz w:val="28"/>
          <w:szCs w:val="28"/>
        </w:rPr>
        <w:t> в выходной </w:t>
      </w:r>
      <w:r w:rsidRPr="00EB0555">
        <w:rPr>
          <w:color w:val="333333"/>
          <w:sz w:val="28"/>
          <w:szCs w:val="28"/>
        </w:rPr>
        <w:t>или </w:t>
      </w:r>
      <w:r w:rsidRPr="00EB0555">
        <w:rPr>
          <w:b/>
          <w:bCs/>
          <w:color w:val="333333"/>
          <w:sz w:val="28"/>
          <w:szCs w:val="28"/>
        </w:rPr>
        <w:t>нерабочий праздничный день</w:t>
      </w:r>
      <w:r w:rsidRPr="00EB0555">
        <w:rPr>
          <w:color w:val="333333"/>
          <w:sz w:val="28"/>
          <w:szCs w:val="28"/>
        </w:rPr>
        <w:t>, за </w:t>
      </w:r>
      <w:r w:rsidRPr="00EB0555">
        <w:rPr>
          <w:b/>
          <w:bCs/>
          <w:color w:val="333333"/>
          <w:sz w:val="28"/>
          <w:szCs w:val="28"/>
        </w:rPr>
        <w:t>сверхурочную</w:t>
      </w:r>
      <w:r w:rsidRPr="00EB0555">
        <w:rPr>
          <w:color w:val="333333"/>
          <w:sz w:val="28"/>
          <w:szCs w:val="28"/>
        </w:rPr>
        <w:t> работу.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Для оформления отгула обычно на основании заявления работника издают приказ и отмечают этот день в табеле специальным кодом.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Выходной за работу в выходной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Работа в выходной или нерабочий праздничный день оплачивается </w:t>
      </w:r>
      <w:r w:rsidRPr="00EB0555">
        <w:rPr>
          <w:b/>
          <w:bCs/>
          <w:color w:val="333333"/>
          <w:sz w:val="28"/>
          <w:szCs w:val="28"/>
        </w:rPr>
        <w:t>не менее чем в двойном размере</w:t>
      </w:r>
      <w:r w:rsidRPr="00EB0555">
        <w:rPr>
          <w:color w:val="333333"/>
          <w:sz w:val="28"/>
          <w:szCs w:val="28"/>
        </w:rPr>
        <w:t>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Трудового кодекса Российской Федерации – далее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Отгулы для тех, кто думает о здоровье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Регулярная диспансеризация помогает выявить опасные заболевания на ранней стации. Если вы хотите проверить свое здоровье, но при этом не потерять в зарплате, государство гарантирует вам оплачиваемые выходные для диспансеризации: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До 40 лет – </w:t>
      </w:r>
      <w:r w:rsidRPr="00EB0555">
        <w:rPr>
          <w:b/>
          <w:bCs/>
          <w:color w:val="333333"/>
          <w:sz w:val="28"/>
          <w:szCs w:val="28"/>
        </w:rPr>
        <w:t>один день</w:t>
      </w:r>
      <w:r w:rsidRPr="00EB0555">
        <w:rPr>
          <w:color w:val="333333"/>
          <w:sz w:val="28"/>
          <w:szCs w:val="28"/>
        </w:rPr>
        <w:t> раз в три года.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 40 лет до пенсионного возраста – </w:t>
      </w:r>
      <w:r w:rsidRPr="00EB0555">
        <w:rPr>
          <w:b/>
          <w:bCs/>
          <w:color w:val="333333"/>
          <w:sz w:val="28"/>
          <w:szCs w:val="28"/>
        </w:rPr>
        <w:t>один день</w:t>
      </w:r>
      <w:r w:rsidRPr="00EB0555">
        <w:rPr>
          <w:color w:val="333333"/>
          <w:sz w:val="28"/>
          <w:szCs w:val="28"/>
        </w:rPr>
        <w:t> ежегодно.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Пенсионерам и предпенсионерам – </w:t>
      </w:r>
      <w:r w:rsidRPr="00EB0555">
        <w:rPr>
          <w:b/>
          <w:bCs/>
          <w:color w:val="333333"/>
          <w:sz w:val="28"/>
          <w:szCs w:val="28"/>
        </w:rPr>
        <w:t>два выходных дня</w:t>
      </w:r>
      <w:r w:rsidRPr="00EB0555">
        <w:rPr>
          <w:color w:val="333333"/>
          <w:sz w:val="28"/>
          <w:szCs w:val="28"/>
        </w:rPr>
        <w:t> в год (ст. 185.1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Отдых для доноров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день сдачи крови и ее компонентов, а также в день связанного с этим медицинского осмотра </w:t>
      </w:r>
      <w:r w:rsidRPr="00EB0555">
        <w:rPr>
          <w:b/>
          <w:bCs/>
          <w:color w:val="333333"/>
          <w:sz w:val="28"/>
          <w:szCs w:val="28"/>
        </w:rPr>
        <w:t>работник освобождается от работы</w:t>
      </w:r>
      <w:r w:rsidRPr="00EB0555">
        <w:rPr>
          <w:color w:val="333333"/>
          <w:sz w:val="28"/>
          <w:szCs w:val="28"/>
        </w:rPr>
        <w:t>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Если кровь и ее компоненты сданы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После каждого дня сдачи крови и ее компонентов </w:t>
      </w:r>
      <w:r w:rsidRPr="00EB0555">
        <w:rPr>
          <w:color w:val="333333"/>
          <w:sz w:val="28"/>
          <w:szCs w:val="28"/>
        </w:rPr>
        <w:t xml:space="preserve">работнику предоставляется дополнительный день отдыха. Указанный день отдыха по желанию работника может быть присоединен к ежегодному оплачиваемому </w:t>
      </w:r>
      <w:r w:rsidRPr="00EB0555">
        <w:rPr>
          <w:color w:val="333333"/>
          <w:sz w:val="28"/>
          <w:szCs w:val="28"/>
        </w:rPr>
        <w:lastRenderedPageBreak/>
        <w:t>отпуску или использован в другое время в течение года после дня сдачи крови и ее компонентов.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При сдаче крови и ее компонентов работодатель </w:t>
      </w:r>
      <w:r w:rsidRPr="00EB0555">
        <w:rPr>
          <w:b/>
          <w:bCs/>
          <w:color w:val="333333"/>
          <w:sz w:val="28"/>
          <w:szCs w:val="28"/>
        </w:rPr>
        <w:t>сохраняет за работником его средний </w:t>
      </w:r>
      <w:r w:rsidRPr="00EB0555">
        <w:rPr>
          <w:color w:val="333333"/>
          <w:sz w:val="28"/>
          <w:szCs w:val="28"/>
        </w:rPr>
        <w:t>заработок за дни сдачи и предоставленные в связи с этим дни отдыха (ст. 186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Дни отдыха за переработку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случае работы сверхурочно можно выбрать между денежной компенсацией или дополнительным выходным.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Сверхурочная работа оплачивается по ставке в полтора оклада за первые два часа, в два оклада – за последующие часы. Либо вместо повышенной оплаты вам предоставят дополнительное время отдыха - не менее времени, отработанного сверхурочно (ст. 152 ТК РФ).</w:t>
      </w:r>
    </w:p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3868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2598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2022-06-29T15:45:00Z</cp:lastPrinted>
  <dcterms:created xsi:type="dcterms:W3CDTF">2022-11-24T13:36:00Z</dcterms:created>
  <dcterms:modified xsi:type="dcterms:W3CDTF">2022-12-01T03:34:00Z</dcterms:modified>
</cp:coreProperties>
</file>